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67D" w:rsidRPr="00946D4E" w:rsidRDefault="00EA5DFD" w:rsidP="00EA5DFD">
      <w:pPr>
        <w:jc w:val="center"/>
        <w:rPr>
          <w:rFonts w:ascii="Arial" w:hAnsi="Arial" w:cs="Arial"/>
          <w:color w:val="FF0000"/>
          <w:sz w:val="36"/>
          <w:szCs w:val="36"/>
        </w:rPr>
      </w:pPr>
      <w:r w:rsidRPr="00946D4E">
        <w:rPr>
          <w:rFonts w:ascii="Arial" w:hAnsi="Arial" w:cs="Arial"/>
          <w:color w:val="FF0000"/>
          <w:sz w:val="36"/>
          <w:szCs w:val="36"/>
        </w:rPr>
        <w:t xml:space="preserve">OGLED </w:t>
      </w:r>
      <w:r w:rsidR="00D40241" w:rsidRPr="00946D4E">
        <w:rPr>
          <w:rFonts w:ascii="Arial" w:hAnsi="Arial" w:cs="Arial"/>
          <w:color w:val="FF0000"/>
          <w:sz w:val="36"/>
          <w:szCs w:val="36"/>
        </w:rPr>
        <w:t>FILM</w:t>
      </w:r>
      <w:r w:rsidRPr="00946D4E">
        <w:rPr>
          <w:rFonts w:ascii="Arial" w:hAnsi="Arial" w:cs="Arial"/>
          <w:color w:val="FF0000"/>
          <w:sz w:val="36"/>
          <w:szCs w:val="36"/>
        </w:rPr>
        <w:t>A</w:t>
      </w:r>
      <w:r w:rsidR="00D40241" w:rsidRPr="00946D4E">
        <w:rPr>
          <w:rFonts w:ascii="Arial" w:hAnsi="Arial" w:cs="Arial"/>
          <w:color w:val="FF0000"/>
          <w:sz w:val="36"/>
          <w:szCs w:val="36"/>
        </w:rPr>
        <w:t xml:space="preserve"> MUSTANG</w:t>
      </w:r>
      <w:r w:rsidRPr="00946D4E">
        <w:rPr>
          <w:rFonts w:ascii="Arial" w:hAnsi="Arial" w:cs="Arial"/>
          <w:color w:val="FF0000"/>
          <w:sz w:val="36"/>
          <w:szCs w:val="36"/>
        </w:rPr>
        <w:t xml:space="preserve"> V KINU BEŽIGRAD</w:t>
      </w:r>
    </w:p>
    <w:p w:rsidR="00946D4E" w:rsidRDefault="00946D4E" w:rsidP="00EA5DFD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946D4E" w:rsidRDefault="00946D4E" w:rsidP="00EA5DFD">
      <w:pPr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noProof/>
        </w:rPr>
        <w:drawing>
          <wp:inline distT="0" distB="0" distL="0" distR="0" wp14:anchorId="4A3DD664" wp14:editId="274A7B5D">
            <wp:extent cx="2194560" cy="3284220"/>
            <wp:effectExtent l="0" t="0" r="0" b="0"/>
            <wp:docPr id="2" name="Slika 2" descr="Mustang (2015) directed by Deniz Gamze Ergüven • Reviews, film + cast •  Letterbox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ustang (2015) directed by Deniz Gamze Ergüven • Reviews, film + cast •  Letterbox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3284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D4E" w:rsidRDefault="00946D4E" w:rsidP="00EA5DFD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:rsidR="00946D4E" w:rsidRDefault="00EA5DFD" w:rsidP="007202D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5DFD">
        <w:rPr>
          <w:rFonts w:ascii="Arial" w:hAnsi="Arial" w:cs="Arial"/>
          <w:sz w:val="24"/>
          <w:szCs w:val="24"/>
        </w:rPr>
        <w:t>V</w:t>
      </w:r>
      <w:r w:rsidR="0095713B" w:rsidRPr="00EA5DFD">
        <w:rPr>
          <w:rFonts w:ascii="Arial" w:hAnsi="Arial" w:cs="Arial"/>
          <w:sz w:val="24"/>
          <w:szCs w:val="24"/>
        </w:rPr>
        <w:t xml:space="preserve"> sredo 6.</w:t>
      </w:r>
      <w:r w:rsidRPr="00EA5DFD">
        <w:rPr>
          <w:rFonts w:ascii="Arial" w:hAnsi="Arial" w:cs="Arial"/>
          <w:sz w:val="24"/>
          <w:szCs w:val="24"/>
        </w:rPr>
        <w:t xml:space="preserve"> </w:t>
      </w:r>
      <w:r w:rsidR="0095713B" w:rsidRPr="00EA5DFD">
        <w:rPr>
          <w:rFonts w:ascii="Arial" w:hAnsi="Arial" w:cs="Arial"/>
          <w:sz w:val="24"/>
          <w:szCs w:val="24"/>
        </w:rPr>
        <w:t>4</w:t>
      </w:r>
      <w:r w:rsidRPr="00EA5DFD">
        <w:rPr>
          <w:rFonts w:ascii="Arial" w:hAnsi="Arial" w:cs="Arial"/>
          <w:sz w:val="24"/>
          <w:szCs w:val="24"/>
        </w:rPr>
        <w:t>.</w:t>
      </w:r>
      <w:r w:rsidR="0095713B" w:rsidRPr="00EA5DFD">
        <w:rPr>
          <w:rFonts w:ascii="Arial" w:hAnsi="Arial" w:cs="Arial"/>
          <w:sz w:val="24"/>
          <w:szCs w:val="24"/>
        </w:rPr>
        <w:t xml:space="preserve"> </w:t>
      </w:r>
      <w:r w:rsidRPr="00EA5DFD">
        <w:rPr>
          <w:rFonts w:ascii="Arial" w:hAnsi="Arial" w:cs="Arial"/>
          <w:sz w:val="24"/>
          <w:szCs w:val="24"/>
        </w:rPr>
        <w:t xml:space="preserve">2022 smo si dijakinje in dijaki 3. letnikov </w:t>
      </w:r>
      <w:r w:rsidR="0095713B" w:rsidRPr="00EA5DFD">
        <w:rPr>
          <w:rFonts w:ascii="Arial" w:hAnsi="Arial" w:cs="Arial"/>
          <w:sz w:val="24"/>
          <w:szCs w:val="24"/>
        </w:rPr>
        <w:t xml:space="preserve">v sklopu projekta Zavoda VIZO ogledali turški </w:t>
      </w:r>
      <w:r w:rsidRPr="00EA5DFD">
        <w:rPr>
          <w:rFonts w:ascii="Arial" w:hAnsi="Arial" w:cs="Arial"/>
          <w:sz w:val="24"/>
          <w:szCs w:val="24"/>
        </w:rPr>
        <w:t xml:space="preserve">film </w:t>
      </w:r>
      <w:r w:rsidR="0095713B" w:rsidRPr="00EA5DFD">
        <w:rPr>
          <w:rFonts w:ascii="Arial" w:hAnsi="Arial" w:cs="Arial"/>
          <w:sz w:val="24"/>
          <w:szCs w:val="24"/>
        </w:rPr>
        <w:t xml:space="preserve">Mustang. </w:t>
      </w:r>
      <w:r w:rsidR="0095713B" w:rsidRPr="00EA5DFD">
        <w:rPr>
          <w:rStyle w:val="Krepko"/>
          <w:rFonts w:ascii="Arial" w:hAnsi="Arial" w:cs="Arial"/>
          <w:b w:val="0"/>
          <w:bCs w:val="0"/>
          <w:sz w:val="24"/>
          <w:szCs w:val="24"/>
          <w:shd w:val="clear" w:color="auto" w:fill="FFFFFF"/>
        </w:rPr>
        <w:t>Zavod za uveljavljanje vizualne kulture Vizo</w:t>
      </w:r>
      <w:r w:rsidR="0095713B" w:rsidRPr="00EA5DFD">
        <w:rPr>
          <w:rFonts w:ascii="Arial" w:hAnsi="Arial" w:cs="Arial"/>
          <w:sz w:val="24"/>
          <w:szCs w:val="24"/>
          <w:shd w:val="clear" w:color="auto" w:fill="FFFFFF"/>
        </w:rPr>
        <w:t> je neprofitni zavod, ustanovljen leta 2013, katerega namen je izvajanje kulturne in vzgojno-izobraževalne dejavnosti na področju filma in drugih vizualnih medijev. Vizo pripravlja kakovostne filmske vsebine za vrtce, šole, kine, knjižnice, festivale in druge zainteresirane organizacije, vse pa ustrezno pospremi z vzgojno-izobraževalnim spremljevalnim programom filmske vzgoje.</w:t>
      </w:r>
      <w:r w:rsidR="0095713B" w:rsidRPr="00EA5DFD">
        <w:rPr>
          <w:rFonts w:ascii="Arial" w:hAnsi="Arial" w:cs="Arial"/>
          <w:sz w:val="24"/>
          <w:szCs w:val="24"/>
        </w:rPr>
        <w:t xml:space="preserve"> </w:t>
      </w:r>
      <w:r w:rsidR="004961E9"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>Namen filmske vzgoje je predvsem otroke in mlade naučiti gledati filme celostno in kakovostno ter jim izostriti kritični pogled. Za ustrezno razumevanje filma ali drugih avdio-vizualnih izdelkov jim pomagajo tudi z dodatnimi pogovori, predavanji, delavnicami itd</w:t>
      </w:r>
      <w:r w:rsidR="00E65BA6"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. </w:t>
      </w:r>
    </w:p>
    <w:p w:rsidR="00B8240F" w:rsidRDefault="00E65BA6" w:rsidP="007202D8">
      <w:pPr>
        <w:spacing w:line="360" w:lineRule="auto"/>
        <w:jc w:val="both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lastRenderedPageBreak/>
        <w:t>Tudi sami smo</w:t>
      </w:r>
      <w:r w:rsidR="004961E9"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po ogledu</w:t>
      </w: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filma</w:t>
      </w:r>
      <w:r w:rsidR="004961E9"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>bili</w:t>
      </w:r>
      <w:r w:rsidR="00946D4E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d</w:t>
      </w: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>eležni pogovora</w:t>
      </w:r>
      <w:r w:rsidR="004961E9"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z direktorjem in programskim vodj</w:t>
      </w:r>
      <w:r w:rsidR="007202D8">
        <w:rPr>
          <w:rFonts w:ascii="Arial" w:hAnsi="Arial" w:cs="Arial"/>
          <w:color w:val="000000"/>
          <w:sz w:val="24"/>
          <w:szCs w:val="24"/>
          <w:shd w:val="clear" w:color="auto" w:fill="FFFFFF"/>
        </w:rPr>
        <w:t>em</w:t>
      </w:r>
      <w:r w:rsidR="004961E9"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projekta Rokom Govednikom. </w:t>
      </w:r>
      <w:r w:rsidR="00B8240F">
        <w:rPr>
          <w:noProof/>
        </w:rPr>
        <w:drawing>
          <wp:inline distT="0" distB="0" distL="0" distR="0">
            <wp:extent cx="2034540" cy="3223260"/>
            <wp:effectExtent l="0" t="0" r="3810" b="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4540" cy="3223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240F" w:rsidRDefault="00B8240F" w:rsidP="003709C8">
      <w:pPr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p w:rsidR="001F56B8" w:rsidRDefault="004961E9" w:rsidP="007202D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>Pogovor je tekel na temo načrtovanih porok</w:t>
      </w:r>
      <w:r w:rsidR="00645E1D">
        <w:rPr>
          <w:rFonts w:ascii="Arial" w:hAnsi="Arial" w:cs="Arial"/>
          <w:color w:val="000000"/>
          <w:sz w:val="24"/>
          <w:szCs w:val="24"/>
          <w:shd w:val="clear" w:color="auto" w:fill="FFFFFF"/>
        </w:rPr>
        <w:t>.</w:t>
      </w: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="00645E1D">
        <w:rPr>
          <w:rFonts w:ascii="Arial" w:hAnsi="Arial" w:cs="Arial"/>
          <w:color w:val="000000"/>
          <w:sz w:val="24"/>
          <w:szCs w:val="24"/>
          <w:shd w:val="clear" w:color="auto" w:fill="FFFFFF"/>
        </w:rPr>
        <w:t>L</w:t>
      </w: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judje menijo, da se to že dolgo ne dogaja več, a </w:t>
      </w:r>
      <w:r w:rsidR="00645E1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žal </w:t>
      </w: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je precej pogosto kljub razvoju družbe. Izpostavili smo temo spolne neenakosti v družini in na sploh v filmu. Ženske so vedno podrejene očetu, ki je na čelu družine in odloča o vsemu. Pogovorili smo se tudi o nasilju v družini, ki se kaže skozi cel film </w:t>
      </w:r>
      <w:r w:rsidR="005E33FC">
        <w:rPr>
          <w:rFonts w:ascii="Arial" w:hAnsi="Arial" w:cs="Arial"/>
          <w:color w:val="000000"/>
          <w:sz w:val="24"/>
          <w:szCs w:val="24"/>
          <w:shd w:val="clear" w:color="auto" w:fill="FFFFFF"/>
        </w:rPr>
        <w:t>i</w:t>
      </w: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 različnih </w:t>
      </w:r>
      <w:r w:rsidR="005E33FC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zornih </w:t>
      </w:r>
      <w:r w:rsidRPr="00EA5DFD">
        <w:rPr>
          <w:rFonts w:ascii="Arial" w:hAnsi="Arial" w:cs="Arial"/>
          <w:color w:val="000000"/>
          <w:sz w:val="24"/>
          <w:szCs w:val="24"/>
          <w:shd w:val="clear" w:color="auto" w:fill="FFFFFF"/>
        </w:rPr>
        <w:t>kotov.</w:t>
      </w:r>
      <w:r w:rsidRPr="00EA5DFD">
        <w:rPr>
          <w:rFonts w:ascii="Arial" w:hAnsi="Arial" w:cs="Arial"/>
          <w:sz w:val="24"/>
          <w:szCs w:val="24"/>
        </w:rPr>
        <w:t xml:space="preserve"> </w:t>
      </w:r>
      <w:r w:rsidR="007C1257" w:rsidRPr="00EA5DFD">
        <w:rPr>
          <w:rFonts w:ascii="Arial" w:hAnsi="Arial" w:cs="Arial"/>
          <w:sz w:val="24"/>
          <w:szCs w:val="24"/>
        </w:rPr>
        <w:t>43-letna </w:t>
      </w:r>
      <w:proofErr w:type="spellStart"/>
      <w:r w:rsidR="007C1257" w:rsidRPr="00EA5DFD">
        <w:rPr>
          <w:rStyle w:val="Krepko"/>
          <w:rFonts w:ascii="Arial" w:hAnsi="Arial" w:cs="Arial"/>
          <w:b w:val="0"/>
          <w:sz w:val="24"/>
          <w:szCs w:val="24"/>
        </w:rPr>
        <w:t>Deniz</w:t>
      </w:r>
      <w:proofErr w:type="spellEnd"/>
      <w:r w:rsidR="007C1257" w:rsidRPr="00EA5DFD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C1257" w:rsidRPr="00EA5DFD">
        <w:rPr>
          <w:rStyle w:val="Krepko"/>
          <w:rFonts w:ascii="Arial" w:hAnsi="Arial" w:cs="Arial"/>
          <w:b w:val="0"/>
          <w:sz w:val="24"/>
          <w:szCs w:val="24"/>
        </w:rPr>
        <w:t>Gamze</w:t>
      </w:r>
      <w:proofErr w:type="spellEnd"/>
      <w:r w:rsidR="007C1257" w:rsidRPr="00EA5DFD">
        <w:rPr>
          <w:rStyle w:val="Krepko"/>
          <w:rFonts w:ascii="Arial" w:hAnsi="Arial" w:cs="Arial"/>
          <w:b w:val="0"/>
          <w:sz w:val="24"/>
          <w:szCs w:val="24"/>
        </w:rPr>
        <w:t xml:space="preserve"> </w:t>
      </w:r>
      <w:proofErr w:type="spellStart"/>
      <w:r w:rsidR="007C1257" w:rsidRPr="00EA5DFD">
        <w:rPr>
          <w:rStyle w:val="Krepko"/>
          <w:rFonts w:ascii="Arial" w:hAnsi="Arial" w:cs="Arial"/>
          <w:b w:val="0"/>
          <w:sz w:val="24"/>
          <w:szCs w:val="24"/>
        </w:rPr>
        <w:t>Ergüven</w:t>
      </w:r>
      <w:proofErr w:type="spellEnd"/>
      <w:r w:rsidR="007C1257" w:rsidRPr="00EA5DFD">
        <w:rPr>
          <w:rFonts w:ascii="Arial" w:hAnsi="Arial" w:cs="Arial"/>
          <w:sz w:val="24"/>
          <w:szCs w:val="24"/>
        </w:rPr>
        <w:t xml:space="preserve">, ki živi in ustvarja v Franciji, je ustvarila presunljiv portret družbe, ki ji še vedno pripada. V idilični obmorski vasici na severu Turčije nam predstavi pet sester, najstnic, ki po smrti staršev odraščajo v varstvu babice in strica. Na njihova dotlej mirna življenja se spusti senca, ko se konservativna vaška srenja histerično odzove na nedolžno kopanje v morju, ki si ga nekega dne privoščijo s sošolci. Vsi "koruptivni elementi" - mobilni telefoni, ličila in računalnik - gredo nemudoma pod ključ, dekleta pa se za železnimi rešetkami, ki jih stric pritrdi na okna, dobesedno spreminjajo v jetnice v lastni hiši. </w:t>
      </w:r>
      <w:r w:rsidR="000E0C3F" w:rsidRPr="00EA5DFD">
        <w:rPr>
          <w:rFonts w:ascii="Arial" w:hAnsi="Arial" w:cs="Arial"/>
          <w:sz w:val="24"/>
          <w:szCs w:val="24"/>
        </w:rPr>
        <w:t>Njihova babica poskuša "deviantno" vedenje deklet vrniti v normalno stanje, v njegovo normalno kulturno konstrukcijo: z vsiljevanjem dolgih rjavih in brezobličnih oblek, ki skrivajo njihova telesa, z dogovarjanjem porok in organiziranjem srečanj z bodočimi možmi, tako</w:t>
      </w:r>
      <w:r w:rsidR="005E33FC">
        <w:rPr>
          <w:rFonts w:ascii="Arial" w:hAnsi="Arial" w:cs="Arial"/>
          <w:sz w:val="24"/>
          <w:szCs w:val="24"/>
        </w:rPr>
        <w:t>,</w:t>
      </w:r>
      <w:r w:rsidR="000E0C3F" w:rsidRPr="00EA5DFD">
        <w:rPr>
          <w:rFonts w:ascii="Arial" w:hAnsi="Arial" w:cs="Arial"/>
          <w:sz w:val="24"/>
          <w:szCs w:val="24"/>
        </w:rPr>
        <w:t xml:space="preserve"> d</w:t>
      </w:r>
      <w:r w:rsidR="00762528" w:rsidRPr="00EA5DFD">
        <w:rPr>
          <w:rFonts w:ascii="Arial" w:hAnsi="Arial" w:cs="Arial"/>
          <w:sz w:val="24"/>
          <w:szCs w:val="24"/>
        </w:rPr>
        <w:t>a jih naučijo kuhati, si urediti</w:t>
      </w:r>
      <w:r w:rsidR="000E0C3F" w:rsidRPr="00EA5DFD">
        <w:rPr>
          <w:rFonts w:ascii="Arial" w:hAnsi="Arial" w:cs="Arial"/>
          <w:sz w:val="24"/>
          <w:szCs w:val="24"/>
        </w:rPr>
        <w:t xml:space="preserve"> lase in jim preprečijo kakršne koli deregulirane stike z nasprotnim spolom, vključno s strogim in doslednim nadzorom njihove nedolžnosti. Samoumevno je, da je v tem procesu</w:t>
      </w:r>
      <w:r w:rsidR="00762528" w:rsidRPr="00EA5DFD">
        <w:rPr>
          <w:rFonts w:ascii="Arial" w:hAnsi="Arial" w:cs="Arial"/>
          <w:sz w:val="24"/>
          <w:szCs w:val="24"/>
        </w:rPr>
        <w:t xml:space="preserve"> žensko</w:t>
      </w:r>
      <w:r w:rsidR="000E0C3F" w:rsidRPr="00EA5DFD">
        <w:rPr>
          <w:rFonts w:ascii="Arial" w:hAnsi="Arial" w:cs="Arial"/>
          <w:sz w:val="24"/>
          <w:szCs w:val="24"/>
        </w:rPr>
        <w:t xml:space="preserve"> telo osrednji nos</w:t>
      </w:r>
      <w:r w:rsidR="000D1C13" w:rsidRPr="00EA5DFD">
        <w:rPr>
          <w:rFonts w:ascii="Arial" w:hAnsi="Arial" w:cs="Arial"/>
          <w:sz w:val="24"/>
          <w:szCs w:val="24"/>
        </w:rPr>
        <w:t xml:space="preserve">ilec </w:t>
      </w:r>
      <w:r w:rsidR="000D1C13" w:rsidRPr="00EA5DFD">
        <w:rPr>
          <w:rFonts w:ascii="Arial" w:hAnsi="Arial" w:cs="Arial"/>
          <w:sz w:val="24"/>
          <w:szCs w:val="24"/>
        </w:rPr>
        <w:lastRenderedPageBreak/>
        <w:t xml:space="preserve">kulturnega pomena. Pogovor o ženskem telesu se pojavi </w:t>
      </w:r>
      <w:r w:rsidR="000E0C3F" w:rsidRPr="00EA5DFD">
        <w:rPr>
          <w:rFonts w:ascii="Arial" w:hAnsi="Arial" w:cs="Arial"/>
          <w:sz w:val="24"/>
          <w:szCs w:val="24"/>
        </w:rPr>
        <w:t>predvsem tam, kjer se pogaja o vrednosti deklet. To je zato pod strogim nadzorom družine: deklet</w:t>
      </w:r>
      <w:r w:rsidR="005E33FC">
        <w:rPr>
          <w:rFonts w:ascii="Arial" w:hAnsi="Arial" w:cs="Arial"/>
          <w:sz w:val="24"/>
          <w:szCs w:val="24"/>
        </w:rPr>
        <w:t>a</w:t>
      </w:r>
      <w:r w:rsidR="000E0C3F" w:rsidRPr="00EA5DFD">
        <w:rPr>
          <w:rFonts w:ascii="Arial" w:hAnsi="Arial" w:cs="Arial"/>
          <w:sz w:val="24"/>
          <w:szCs w:val="24"/>
        </w:rPr>
        <w:t xml:space="preserve"> so prisiljene na pregled deviške maternice pri zdravniku, ki</w:t>
      </w:r>
      <w:r w:rsidR="000D1C13" w:rsidRPr="00EA5DFD">
        <w:rPr>
          <w:rFonts w:ascii="Arial" w:hAnsi="Arial" w:cs="Arial"/>
          <w:sz w:val="24"/>
          <w:szCs w:val="24"/>
        </w:rPr>
        <w:t xml:space="preserve"> jim izda potrdilo, ena od njih</w:t>
      </w:r>
      <w:r w:rsidR="000E0C3F" w:rsidRPr="00EA5DFD">
        <w:rPr>
          <w:rFonts w:ascii="Arial" w:hAnsi="Arial" w:cs="Arial"/>
          <w:sz w:val="24"/>
          <w:szCs w:val="24"/>
        </w:rPr>
        <w:t xml:space="preserve"> pa mora na ponižujoč izlet v bolnišnico</w:t>
      </w:r>
      <w:r w:rsidR="000D1C13" w:rsidRPr="00EA5DFD">
        <w:rPr>
          <w:rFonts w:ascii="Arial" w:hAnsi="Arial" w:cs="Arial"/>
          <w:sz w:val="24"/>
          <w:szCs w:val="24"/>
        </w:rPr>
        <w:t>, potem ko ni pokazala krvavitve</w:t>
      </w:r>
      <w:r w:rsidR="000E0C3F" w:rsidRPr="00EA5DFD">
        <w:rPr>
          <w:rFonts w:ascii="Arial" w:hAnsi="Arial" w:cs="Arial"/>
          <w:sz w:val="24"/>
          <w:szCs w:val="24"/>
        </w:rPr>
        <w:t xml:space="preserve"> na poročno no</w:t>
      </w:r>
      <w:r w:rsidR="000D1C13" w:rsidRPr="00EA5DFD">
        <w:rPr>
          <w:rFonts w:ascii="Arial" w:hAnsi="Arial" w:cs="Arial"/>
          <w:sz w:val="24"/>
          <w:szCs w:val="24"/>
        </w:rPr>
        <w:t>č. V tej situaciji se kot manjša</w:t>
      </w:r>
      <w:r w:rsidR="000E0C3F" w:rsidRPr="00EA5DFD">
        <w:rPr>
          <w:rFonts w:ascii="Arial" w:hAnsi="Arial" w:cs="Arial"/>
          <w:sz w:val="24"/>
          <w:szCs w:val="24"/>
        </w:rPr>
        <w:t xml:space="preserve"> uporniška gesta njena frustracija nad situacijo izraža v izjavi, d</w:t>
      </w:r>
      <w:r w:rsidR="000D1C13" w:rsidRPr="00EA5DFD">
        <w:rPr>
          <w:rFonts w:ascii="Arial" w:hAnsi="Arial" w:cs="Arial"/>
          <w:sz w:val="24"/>
          <w:szCs w:val="24"/>
        </w:rPr>
        <w:t>a je spala s tisoči fantov. Telesa deklet</w:t>
      </w:r>
      <w:r w:rsidR="000E0C3F" w:rsidRPr="00EA5DFD">
        <w:rPr>
          <w:rFonts w:ascii="Arial" w:hAnsi="Arial" w:cs="Arial"/>
          <w:sz w:val="24"/>
          <w:szCs w:val="24"/>
        </w:rPr>
        <w:t xml:space="preserve"> niso zasebna, ampak javna in povezana z idejo časti – dejanja njune babice in strica so usmerjena v ohranjanje uglednosti družine, skupaj s telesi deklet.</w:t>
      </w:r>
      <w:r w:rsidR="001F56B8" w:rsidRPr="00EA5DFD">
        <w:rPr>
          <w:rFonts w:ascii="Arial" w:hAnsi="Arial" w:cs="Arial"/>
          <w:sz w:val="24"/>
          <w:szCs w:val="24"/>
        </w:rPr>
        <w:t xml:space="preserve"> </w:t>
      </w:r>
      <w:r w:rsidR="007C1257" w:rsidRPr="00EA5DFD">
        <w:rPr>
          <w:rFonts w:ascii="Arial" w:hAnsi="Arial" w:cs="Arial"/>
          <w:sz w:val="24"/>
          <w:szCs w:val="24"/>
        </w:rPr>
        <w:t xml:space="preserve">Toda pet deklet </w:t>
      </w:r>
      <w:proofErr w:type="spellStart"/>
      <w:r w:rsidR="007C1257" w:rsidRPr="00EA5DFD">
        <w:rPr>
          <w:rFonts w:ascii="Arial" w:hAnsi="Arial" w:cs="Arial"/>
          <w:sz w:val="24"/>
          <w:szCs w:val="24"/>
        </w:rPr>
        <w:t>Lale</w:t>
      </w:r>
      <w:proofErr w:type="spellEnd"/>
      <w:r w:rsidR="007C1257" w:rsidRPr="00EA5D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1257" w:rsidRPr="00EA5DFD">
        <w:rPr>
          <w:rFonts w:ascii="Arial" w:hAnsi="Arial" w:cs="Arial"/>
          <w:sz w:val="24"/>
          <w:szCs w:val="24"/>
        </w:rPr>
        <w:t>Nur</w:t>
      </w:r>
      <w:proofErr w:type="spellEnd"/>
      <w:r w:rsidR="007C1257" w:rsidRPr="00EA5DFD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7C1257" w:rsidRPr="00EA5DFD">
        <w:rPr>
          <w:rFonts w:ascii="Arial" w:hAnsi="Arial" w:cs="Arial"/>
          <w:sz w:val="24"/>
          <w:szCs w:val="24"/>
        </w:rPr>
        <w:t>Selma</w:t>
      </w:r>
      <w:proofErr w:type="spellEnd"/>
      <w:r w:rsidR="007C1257" w:rsidRPr="00EA5DFD">
        <w:rPr>
          <w:rFonts w:ascii="Arial" w:hAnsi="Arial" w:cs="Arial"/>
          <w:sz w:val="24"/>
          <w:szCs w:val="24"/>
        </w:rPr>
        <w:t xml:space="preserve">, Ece in </w:t>
      </w:r>
      <w:proofErr w:type="spellStart"/>
      <w:r w:rsidR="007C1257" w:rsidRPr="00EA5DFD">
        <w:rPr>
          <w:rFonts w:ascii="Arial" w:hAnsi="Arial" w:cs="Arial"/>
          <w:sz w:val="24"/>
          <w:szCs w:val="24"/>
        </w:rPr>
        <w:t>Sonay</w:t>
      </w:r>
      <w:proofErr w:type="spellEnd"/>
      <w:r w:rsidR="007C1257" w:rsidRPr="00EA5DFD">
        <w:rPr>
          <w:rFonts w:ascii="Arial" w:hAnsi="Arial" w:cs="Arial"/>
          <w:sz w:val="24"/>
          <w:szCs w:val="24"/>
        </w:rPr>
        <w:t>, ne glede na to, da so zaprte, še naprej živi svoje življenje z določeno živahnostjo in hihotajočo se milostjo. Ta lahek in občutljiv prikaz mlade ženskosti, ki se prenaša skozi estetiko sanjske intenzivnosti</w:t>
      </w:r>
      <w:r w:rsidR="000E0C3F" w:rsidRPr="00EA5DFD">
        <w:rPr>
          <w:rFonts w:ascii="Arial" w:hAnsi="Arial" w:cs="Arial"/>
          <w:sz w:val="24"/>
          <w:szCs w:val="24"/>
        </w:rPr>
        <w:t>, o</w:t>
      </w:r>
      <w:r w:rsidR="007C1257" w:rsidRPr="00EA5DFD">
        <w:rPr>
          <w:rFonts w:ascii="Arial" w:hAnsi="Arial" w:cs="Arial"/>
          <w:sz w:val="24"/>
          <w:szCs w:val="24"/>
        </w:rPr>
        <w:t>b običajni uporabi mehkega</w:t>
      </w:r>
      <w:r w:rsidR="000E0C3F" w:rsidRPr="00EA5DFD">
        <w:rPr>
          <w:rFonts w:ascii="Arial" w:hAnsi="Arial" w:cs="Arial"/>
          <w:sz w:val="24"/>
          <w:szCs w:val="24"/>
        </w:rPr>
        <w:t xml:space="preserve"> fokusa in pastelnih barv daje</w:t>
      </w:r>
      <w:r w:rsidR="007C1257" w:rsidRPr="00EA5DFD">
        <w:rPr>
          <w:rFonts w:ascii="Arial" w:hAnsi="Arial" w:cs="Arial"/>
          <w:sz w:val="24"/>
          <w:szCs w:val="24"/>
        </w:rPr>
        <w:t xml:space="preserve"> pozitivno vrednost delikatnosti upodobitve</w:t>
      </w:r>
      <w:r w:rsidR="005E33FC">
        <w:rPr>
          <w:rFonts w:ascii="Arial" w:hAnsi="Arial" w:cs="Arial"/>
          <w:sz w:val="24"/>
          <w:szCs w:val="24"/>
        </w:rPr>
        <w:t>;</w:t>
      </w:r>
      <w:r w:rsidR="007C1257" w:rsidRPr="00EA5DFD">
        <w:rPr>
          <w:rFonts w:ascii="Arial" w:hAnsi="Arial" w:cs="Arial"/>
          <w:sz w:val="24"/>
          <w:szCs w:val="24"/>
        </w:rPr>
        <w:t xml:space="preserve"> film Mustang ne zmanjšuje  nasilnosti situacije, temveč ponuja izhod.</w:t>
      </w:r>
      <w:r w:rsidR="001F56B8" w:rsidRPr="00EA5DFD">
        <w:rPr>
          <w:rFonts w:ascii="Arial" w:hAnsi="Arial" w:cs="Arial"/>
          <w:sz w:val="24"/>
          <w:szCs w:val="24"/>
        </w:rPr>
        <w:t xml:space="preserve"> Kot zaključek</w:t>
      </w:r>
      <w:r w:rsidR="005E33FC">
        <w:rPr>
          <w:rFonts w:ascii="Arial" w:hAnsi="Arial" w:cs="Arial"/>
          <w:sz w:val="24"/>
          <w:szCs w:val="24"/>
        </w:rPr>
        <w:t>,</w:t>
      </w:r>
      <w:r w:rsidR="001F56B8" w:rsidRPr="00EA5DFD">
        <w:rPr>
          <w:rFonts w:ascii="Arial" w:hAnsi="Arial" w:cs="Arial"/>
          <w:sz w:val="24"/>
          <w:szCs w:val="24"/>
        </w:rPr>
        <w:t xml:space="preserve"> tako kot prosto potujoči mustangi, teh pet deklet v vsakdanjem življenju kaže različne in </w:t>
      </w:r>
      <w:proofErr w:type="spellStart"/>
      <w:r w:rsidR="001F56B8" w:rsidRPr="00EA5DFD">
        <w:rPr>
          <w:rFonts w:ascii="Arial" w:hAnsi="Arial" w:cs="Arial"/>
          <w:sz w:val="24"/>
          <w:szCs w:val="24"/>
        </w:rPr>
        <w:t>mikro</w:t>
      </w:r>
      <w:proofErr w:type="spellEnd"/>
      <w:r w:rsidR="001F56B8" w:rsidRPr="00EA5DFD">
        <w:rPr>
          <w:rFonts w:ascii="Arial" w:hAnsi="Arial" w:cs="Arial"/>
          <w:sz w:val="24"/>
          <w:szCs w:val="24"/>
        </w:rPr>
        <w:t xml:space="preserve"> oblike odpora proti svojim zatiralcem. Včasih smeh, včasih igranje ali gledanje nogometa ali nošenje pisanih oblačil postanejo dejanja odpora proti omejitvam, ki jih postavljajo v njihovem vsakdanjem življenju. Junaški in nevidni vsakdanji liki prikazujejo, kako ustvariti nove oblike upora proti erodiranju patriarhata in vseh drugih oblik mehanizmov moči v vsakdanjem življenju. Film, ki je bil nominiran za Oskarja in Zlati Globus, je v Franciji osvojil pet Cesarjevih nagrad in leta 2015 nagrado Lux – kulturni pokal, ki ga Evropski parlament vsako leto podeljuje filmom, ki izpostavljajo teme družbenih razprav.</w:t>
      </w:r>
      <w:r w:rsidRPr="00EA5DFD">
        <w:rPr>
          <w:rFonts w:ascii="Arial" w:hAnsi="Arial" w:cs="Arial"/>
          <w:sz w:val="24"/>
          <w:szCs w:val="24"/>
        </w:rPr>
        <w:t xml:space="preserve"> Film mi je bil zelo všeč, ker na poučen način izpostavi resno temo zatiranja žensk, ki je še danes aktualn</w:t>
      </w:r>
      <w:bookmarkStart w:id="0" w:name="_GoBack"/>
      <w:bookmarkEnd w:id="0"/>
      <w:r w:rsidRPr="00EA5DFD">
        <w:rPr>
          <w:rFonts w:ascii="Arial" w:hAnsi="Arial" w:cs="Arial"/>
          <w:sz w:val="24"/>
          <w:szCs w:val="24"/>
        </w:rPr>
        <w:t>a</w:t>
      </w:r>
      <w:r w:rsidR="00762D09" w:rsidRPr="00EA5DFD">
        <w:rPr>
          <w:rFonts w:ascii="Arial" w:hAnsi="Arial" w:cs="Arial"/>
          <w:sz w:val="24"/>
          <w:szCs w:val="24"/>
        </w:rPr>
        <w:t>. V filmu so zelo lepo prikazane barve, ki prikazano sceno še bolj poudarijo in sončna svetloba, k</w:t>
      </w:r>
      <w:r w:rsidR="008024F5" w:rsidRPr="00EA5DFD">
        <w:rPr>
          <w:rFonts w:ascii="Arial" w:hAnsi="Arial" w:cs="Arial"/>
          <w:sz w:val="24"/>
          <w:szCs w:val="24"/>
        </w:rPr>
        <w:t>i obsije</w:t>
      </w:r>
      <w:r w:rsidR="00762D09" w:rsidRPr="00EA5DFD">
        <w:rPr>
          <w:rFonts w:ascii="Arial" w:hAnsi="Arial" w:cs="Arial"/>
          <w:sz w:val="24"/>
          <w:szCs w:val="24"/>
        </w:rPr>
        <w:t xml:space="preserve"> dekleta tudi</w:t>
      </w:r>
      <w:r w:rsidR="005E33FC">
        <w:rPr>
          <w:rFonts w:ascii="Arial" w:hAnsi="Arial" w:cs="Arial"/>
          <w:sz w:val="24"/>
          <w:szCs w:val="24"/>
        </w:rPr>
        <w:t>,</w:t>
      </w:r>
      <w:r w:rsidR="00762D09" w:rsidRPr="00EA5DFD">
        <w:rPr>
          <w:rFonts w:ascii="Arial" w:hAnsi="Arial" w:cs="Arial"/>
          <w:sz w:val="24"/>
          <w:szCs w:val="24"/>
        </w:rPr>
        <w:t xml:space="preserve"> ko se znajdejo za rešetkami lastne hiše.</w:t>
      </w:r>
    </w:p>
    <w:p w:rsidR="005E33FC" w:rsidRDefault="005E33FC" w:rsidP="00EA5DFD">
      <w:pPr>
        <w:jc w:val="both"/>
        <w:rPr>
          <w:rFonts w:ascii="Arial" w:hAnsi="Arial" w:cs="Arial"/>
          <w:sz w:val="24"/>
          <w:szCs w:val="24"/>
        </w:rPr>
      </w:pPr>
    </w:p>
    <w:p w:rsidR="005E33FC" w:rsidRDefault="005E33FC" w:rsidP="00EA5DFD">
      <w:pPr>
        <w:jc w:val="both"/>
        <w:rPr>
          <w:rFonts w:ascii="Arial" w:hAnsi="Arial" w:cs="Arial"/>
          <w:sz w:val="24"/>
          <w:szCs w:val="24"/>
        </w:rPr>
      </w:pPr>
    </w:p>
    <w:p w:rsidR="005E33FC" w:rsidRPr="005E33FC" w:rsidRDefault="005E33FC" w:rsidP="00EA5DFD">
      <w:pPr>
        <w:jc w:val="both"/>
        <w:rPr>
          <w:rFonts w:ascii="Arial" w:hAnsi="Arial" w:cs="Arial"/>
          <w:b/>
          <w:sz w:val="24"/>
          <w:szCs w:val="24"/>
        </w:rPr>
      </w:pPr>
      <w:r w:rsidRPr="005E33FC">
        <w:rPr>
          <w:rFonts w:ascii="Arial" w:hAnsi="Arial" w:cs="Arial"/>
          <w:b/>
          <w:sz w:val="24"/>
          <w:szCs w:val="24"/>
        </w:rPr>
        <w:t xml:space="preserve">Napisala: Daša Turk, 3. E </w:t>
      </w:r>
    </w:p>
    <w:p w:rsidR="005E33FC" w:rsidRPr="00EA5DFD" w:rsidRDefault="005E33FC" w:rsidP="00EA5DFD">
      <w:pPr>
        <w:jc w:val="both"/>
        <w:rPr>
          <w:rFonts w:ascii="Arial" w:hAnsi="Arial" w:cs="Arial"/>
          <w:sz w:val="24"/>
          <w:szCs w:val="24"/>
        </w:rPr>
      </w:pPr>
    </w:p>
    <w:p w:rsidR="00D40241" w:rsidRPr="00EA5DFD" w:rsidRDefault="00D40241" w:rsidP="00EA5DFD">
      <w:pPr>
        <w:rPr>
          <w:rFonts w:ascii="Arial" w:hAnsi="Arial" w:cs="Arial"/>
          <w:sz w:val="24"/>
          <w:szCs w:val="24"/>
        </w:rPr>
      </w:pPr>
    </w:p>
    <w:p w:rsidR="004961E9" w:rsidRPr="00EA5DFD" w:rsidRDefault="004961E9">
      <w:pPr>
        <w:rPr>
          <w:rFonts w:ascii="Arial" w:hAnsi="Arial" w:cs="Arial"/>
          <w:sz w:val="28"/>
          <w:szCs w:val="24"/>
        </w:rPr>
      </w:pPr>
    </w:p>
    <w:sectPr w:rsidR="004961E9" w:rsidRPr="00EA5DFD" w:rsidSect="005B667D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02D8" w:rsidRDefault="007202D8" w:rsidP="007202D8">
      <w:pPr>
        <w:spacing w:after="0" w:line="240" w:lineRule="auto"/>
      </w:pPr>
      <w:r>
        <w:separator/>
      </w:r>
    </w:p>
  </w:endnote>
  <w:endnote w:type="continuationSeparator" w:id="0">
    <w:p w:rsidR="007202D8" w:rsidRDefault="007202D8" w:rsidP="007202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99949116"/>
      <w:docPartObj>
        <w:docPartGallery w:val="Page Numbers (Bottom of Page)"/>
        <w:docPartUnique/>
      </w:docPartObj>
    </w:sdtPr>
    <w:sdtContent>
      <w:p w:rsidR="007202D8" w:rsidRDefault="007202D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7202D8" w:rsidRDefault="007202D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02D8" w:rsidRDefault="007202D8" w:rsidP="007202D8">
      <w:pPr>
        <w:spacing w:after="0" w:line="240" w:lineRule="auto"/>
      </w:pPr>
      <w:r>
        <w:separator/>
      </w:r>
    </w:p>
  </w:footnote>
  <w:footnote w:type="continuationSeparator" w:id="0">
    <w:p w:rsidR="007202D8" w:rsidRDefault="007202D8" w:rsidP="007202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0241"/>
    <w:rsid w:val="000D1C13"/>
    <w:rsid w:val="000E0C3F"/>
    <w:rsid w:val="00175050"/>
    <w:rsid w:val="001F56B8"/>
    <w:rsid w:val="003709C8"/>
    <w:rsid w:val="004961E9"/>
    <w:rsid w:val="005B667D"/>
    <w:rsid w:val="005D5B17"/>
    <w:rsid w:val="005E33FC"/>
    <w:rsid w:val="00645E1D"/>
    <w:rsid w:val="007202D8"/>
    <w:rsid w:val="00762528"/>
    <w:rsid w:val="00762D09"/>
    <w:rsid w:val="007C1257"/>
    <w:rsid w:val="008024F5"/>
    <w:rsid w:val="008B1653"/>
    <w:rsid w:val="00946D4E"/>
    <w:rsid w:val="0095713B"/>
    <w:rsid w:val="0097764B"/>
    <w:rsid w:val="00A97925"/>
    <w:rsid w:val="00B8240F"/>
    <w:rsid w:val="00D10A73"/>
    <w:rsid w:val="00D40241"/>
    <w:rsid w:val="00E65BA6"/>
    <w:rsid w:val="00EA5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58EFF"/>
  <w15:docId w15:val="{1D0E808F-7C16-4C05-AE66-B0B2B43E2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5B667D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unhideWhenUsed/>
    <w:rsid w:val="007C1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Krepko">
    <w:name w:val="Strong"/>
    <w:basedOn w:val="Privzetapisavaodstavka"/>
    <w:uiPriority w:val="22"/>
    <w:qFormat/>
    <w:rsid w:val="007C1257"/>
    <w:rPr>
      <w:b/>
      <w:bCs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C125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C1257"/>
    <w:rPr>
      <w:rFonts w:ascii="Courier New" w:eastAsia="Times New Roman" w:hAnsi="Courier New" w:cs="Courier New"/>
      <w:sz w:val="20"/>
      <w:szCs w:val="20"/>
      <w:lang w:eastAsia="sl-SI"/>
    </w:rPr>
  </w:style>
  <w:style w:type="character" w:customStyle="1" w:styleId="y2iqfc">
    <w:name w:val="y2iqfc"/>
    <w:basedOn w:val="Privzetapisavaodstavka"/>
    <w:rsid w:val="007C1257"/>
  </w:style>
  <w:style w:type="paragraph" w:styleId="Glava">
    <w:name w:val="header"/>
    <w:basedOn w:val="Navaden"/>
    <w:link w:val="GlavaZnak"/>
    <w:uiPriority w:val="99"/>
    <w:unhideWhenUsed/>
    <w:rsid w:val="0072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202D8"/>
  </w:style>
  <w:style w:type="paragraph" w:styleId="Noga">
    <w:name w:val="footer"/>
    <w:basedOn w:val="Navaden"/>
    <w:link w:val="NogaZnak"/>
    <w:uiPriority w:val="99"/>
    <w:unhideWhenUsed/>
    <w:rsid w:val="007202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202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6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Tatjana Brank</cp:lastModifiedBy>
  <cp:revision>2</cp:revision>
  <dcterms:created xsi:type="dcterms:W3CDTF">2022-04-13T20:04:00Z</dcterms:created>
  <dcterms:modified xsi:type="dcterms:W3CDTF">2022-04-13T20:04:00Z</dcterms:modified>
</cp:coreProperties>
</file>